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hint="eastAsia" w:ascii="宋体" w:hAnsi="宋体" w:cs="宋体"/>
                <w:kern w:val="0"/>
                <w:sz w:val="22"/>
                <w:szCs w:val="22"/>
                <w:lang w:val="en-US" w:eastAsia="zh-CN"/>
              </w:rPr>
              <w:t>2021</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农村饮水工程管护费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唐山国际旅游岛社会事务管理局</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河长制办公室</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35"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sz w:val="18"/>
                <w:szCs w:val="18"/>
                <w:lang w:eastAsia="zh-CN"/>
              </w:rPr>
              <w:t>完成对饮水工程的管护，保障农村村民的饮水安全</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100%</w:t>
            </w:r>
          </w:p>
        </w:tc>
      </w:tr>
      <w:tr>
        <w:tblPrEx>
          <w:tblCellMar>
            <w:top w:w="0" w:type="dxa"/>
            <w:left w:w="108" w:type="dxa"/>
            <w:bottom w:w="0" w:type="dxa"/>
            <w:right w:w="108" w:type="dxa"/>
          </w:tblCellMar>
        </w:tblPrEx>
        <w:trPr>
          <w:trHeight w:val="638"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10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eastAsia="宋体" w:cs="宋体"/>
                <w:sz w:val="18"/>
                <w:szCs w:val="18"/>
                <w:lang w:eastAsia="zh-CN"/>
              </w:rPr>
              <w:t>饮水工程日常维养</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采购成本</w:t>
            </w:r>
            <w:r>
              <w:rPr>
                <w:rFonts w:hint="eastAsia" w:ascii="宋体" w:hAnsi="宋体" w:cs="宋体"/>
                <w:color w:val="000000"/>
                <w:kern w:val="0"/>
                <w:sz w:val="18"/>
                <w:szCs w:val="18"/>
                <w:lang w:val="en-US" w:eastAsia="zh-CN"/>
              </w:rPr>
              <w:t>5万元</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left="720" w:hanging="720" w:hangingChars="400"/>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w:t>
            </w:r>
            <w:r>
              <w:rPr>
                <w:rFonts w:hint="eastAsia" w:ascii="宋体" w:hAnsi="宋体" w:eastAsia="宋体" w:cs="宋体"/>
                <w:color w:val="000000"/>
                <w:sz w:val="18"/>
                <w:szCs w:val="18"/>
                <w:lang w:eastAsia="zh-CN"/>
              </w:rPr>
              <w:t>解决农村饮水维修养护</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sz w:val="18"/>
                <w:szCs w:val="18"/>
                <w:lang w:eastAsia="zh-CN"/>
              </w:rPr>
              <w:t>有效保障村民饮水安全，确实保障民生</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left="540" w:hanging="540" w:hangingChars="300"/>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5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5"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jc w:val="center"/>
        <w:rPr>
          <w:rFonts w:hint="eastAsia"/>
          <w:sz w:val="44"/>
          <w:szCs w:val="44"/>
          <w:lang w:eastAsia="zh-CN"/>
        </w:rPr>
      </w:pPr>
      <w:r>
        <w:rPr>
          <w:rFonts w:hint="eastAsia"/>
          <w:sz w:val="44"/>
          <w:szCs w:val="44"/>
          <w:lang w:eastAsia="zh-CN"/>
        </w:rPr>
        <w:t>绩效评价报告</w:t>
      </w:r>
    </w:p>
    <w:p>
      <w:pPr>
        <w:jc w:val="center"/>
        <w:rPr>
          <w:rFonts w:hint="eastAsia"/>
          <w:sz w:val="44"/>
          <w:szCs w:val="44"/>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基础情况</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项目概况</w:t>
      </w:r>
    </w:p>
    <w:p>
      <w:pPr>
        <w:ind w:left="3840" w:hanging="3840" w:hangingChars="1200"/>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此专项用于各村供水工程的日常小额维修养护。</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项目绩效目标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农村饮水工程管护费项目的总体目标是完成</w:t>
      </w:r>
      <w:r>
        <w:rPr>
          <w:rFonts w:hint="eastAsia" w:ascii="仿宋" w:hAnsi="仿宋" w:eastAsia="仿宋" w:cs="仿宋"/>
          <w:color w:val="000000"/>
          <w:sz w:val="32"/>
          <w:szCs w:val="32"/>
          <w:lang w:eastAsia="zh-CN"/>
        </w:rPr>
        <w:t>对饮水工程的维修养护。</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绩效评价工作开展情况</w:t>
      </w:r>
    </w:p>
    <w:p>
      <w:pPr>
        <w:widowControl/>
        <w:shd w:val="clear" w:color="auto" w:fill="FFFFFF"/>
        <w:spacing w:line="480" w:lineRule="auto"/>
        <w:ind w:firstLine="640" w:firstLineChars="200"/>
        <w:rPr>
          <w:rFonts w:hint="eastAsia" w:ascii="仿宋" w:hAnsi="仿宋" w:eastAsia="仿宋" w:cs="仿宋"/>
          <w:sz w:val="32"/>
          <w:szCs w:val="32"/>
          <w:lang w:val="en-US" w:eastAsia="zh-CN"/>
        </w:rPr>
      </w:pPr>
      <w:r>
        <w:rPr>
          <w:rFonts w:hint="eastAsia" w:ascii="仿宋" w:hAnsi="仿宋" w:eastAsia="仿宋" w:cs="宋体"/>
          <w:color w:val="auto"/>
          <w:kern w:val="0"/>
          <w:sz w:val="32"/>
          <w:szCs w:val="32"/>
        </w:rPr>
        <w:t>在使用专项资金时，严格执行专项资使用制度和财务制度，同时对各项专项资金的使用流程进行监督，定时查看财务表报检查专项资金使用情况。</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综合评价情况及评价结论</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综合评价情况</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color w:val="333333"/>
          <w:sz w:val="32"/>
          <w:szCs w:val="32"/>
          <w:lang w:val="en-US" w:eastAsia="zh-CN"/>
        </w:rPr>
        <w:t>农村饮水工程管护费</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color w:val="333333"/>
          <w:sz w:val="32"/>
          <w:szCs w:val="32"/>
          <w:lang w:val="en-US" w:eastAsia="zh-CN"/>
        </w:rPr>
        <w:t>农村饮水工程管护费</w:t>
      </w:r>
      <w:r>
        <w:rPr>
          <w:rFonts w:ascii="仿宋" w:hAnsi="仿宋" w:eastAsia="仿宋"/>
          <w:sz w:val="32"/>
          <w:szCs w:val="32"/>
        </w:rPr>
        <w:t>工作项目绩效评价为：</w:t>
      </w:r>
      <w:r>
        <w:rPr>
          <w:rFonts w:hint="eastAsia" w:ascii="仿宋" w:hAnsi="仿宋" w:eastAsia="仿宋"/>
          <w:sz w:val="32"/>
          <w:szCs w:val="32"/>
          <w:lang w:eastAsia="zh-CN"/>
        </w:rPr>
        <w:t>优</w:t>
      </w:r>
      <w:r>
        <w:rPr>
          <w:rFonts w:ascii="仿宋" w:hAnsi="仿宋" w:eastAsia="仿宋"/>
          <w:sz w:val="32"/>
          <w:szCs w:val="32"/>
        </w:rPr>
        <w:t>（</w:t>
      </w:r>
      <w:r>
        <w:rPr>
          <w:rFonts w:hint="eastAsia" w:ascii="仿宋" w:hAnsi="仿宋" w:eastAsia="仿宋"/>
          <w:sz w:val="32"/>
          <w:szCs w:val="32"/>
          <w:lang w:val="en-US" w:eastAsia="zh-CN"/>
        </w:rPr>
        <w:t>100</w:t>
      </w:r>
      <w:r>
        <w:rPr>
          <w:rFonts w:ascii="仿宋" w:hAnsi="仿宋" w:eastAsia="仿宋"/>
          <w:sz w:val="32"/>
          <w:szCs w:val="32"/>
        </w:rPr>
        <w:t xml:space="preserve"> 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评价结论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olor w:val="333333"/>
          <w:sz w:val="32"/>
          <w:szCs w:val="32"/>
          <w:lang w:val="en-US" w:eastAsia="zh-CN"/>
        </w:rPr>
        <w:t>农村饮水工程维修养护费</w:t>
      </w:r>
      <w:r>
        <w:rPr>
          <w:rFonts w:hint="eastAsia" w:ascii="仿宋" w:hAnsi="仿宋" w:eastAsia="仿宋" w:cs="仿宋"/>
          <w:sz w:val="32"/>
          <w:szCs w:val="32"/>
          <w:lang w:val="en-US" w:eastAsia="zh-CN"/>
        </w:rPr>
        <w:t>项目支出绩效总体完成较为良好。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绩效评价指标分析</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color w:val="333333"/>
          <w:sz w:val="32"/>
          <w:szCs w:val="32"/>
          <w:lang w:val="en-US" w:eastAsia="zh-CN"/>
        </w:rPr>
        <w:t>农村饮水工程管护费</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color w:val="333333"/>
          <w:sz w:val="32"/>
          <w:szCs w:val="32"/>
          <w:lang w:val="en-US" w:eastAsia="zh-CN"/>
        </w:rPr>
        <w:t>农村饮水工程管护费</w:t>
      </w:r>
      <w:r>
        <w:rPr>
          <w:rFonts w:ascii="仿宋" w:hAnsi="仿宋" w:eastAsia="仿宋"/>
          <w:sz w:val="32"/>
          <w:szCs w:val="32"/>
        </w:rPr>
        <w:t>工作项目绩效评价为：</w:t>
      </w:r>
      <w:r>
        <w:rPr>
          <w:rFonts w:hint="eastAsia" w:ascii="仿宋" w:hAnsi="仿宋" w:eastAsia="仿宋"/>
          <w:sz w:val="32"/>
          <w:szCs w:val="32"/>
          <w:lang w:eastAsia="zh-CN"/>
        </w:rPr>
        <w:t>优</w:t>
      </w:r>
      <w:r>
        <w:rPr>
          <w:rFonts w:ascii="仿宋" w:hAnsi="仿宋" w:eastAsia="仿宋"/>
          <w:sz w:val="32"/>
          <w:szCs w:val="32"/>
        </w:rPr>
        <w:t>（</w:t>
      </w:r>
      <w:r>
        <w:rPr>
          <w:rFonts w:hint="eastAsia" w:ascii="仿宋" w:hAnsi="仿宋" w:eastAsia="仿宋"/>
          <w:sz w:val="32"/>
          <w:szCs w:val="32"/>
          <w:lang w:val="en-US" w:eastAsia="zh-CN"/>
        </w:rPr>
        <w:t>100</w:t>
      </w:r>
      <w:r>
        <w:rPr>
          <w:rFonts w:ascii="仿宋" w:hAnsi="仿宋" w:eastAsia="仿宋"/>
          <w:sz w:val="32"/>
          <w:szCs w:val="32"/>
        </w:rPr>
        <w:t xml:space="preserve"> 分）。</w:t>
      </w:r>
    </w:p>
    <w:p>
      <w:pPr>
        <w:spacing w:line="600" w:lineRule="exact"/>
        <w:ind w:firstLine="640" w:firstLineChars="200"/>
        <w:rPr>
          <w:rFonts w:hint="eastAsia" w:ascii="仿宋" w:hAnsi="仿宋" w:eastAsia="仿宋" w:cs="仿宋"/>
          <w:b w:val="0"/>
          <w:bCs w:val="0"/>
          <w:sz w:val="32"/>
          <w:szCs w:val="32"/>
        </w:rPr>
      </w:pPr>
      <w:bookmarkStart w:id="0" w:name="_GoBack"/>
      <w:bookmarkEnd w:id="0"/>
      <w:r>
        <w:rPr>
          <w:rFonts w:hint="eastAsia" w:ascii="仿宋" w:hAnsi="仿宋" w:eastAsia="仿宋" w:cs="仿宋"/>
          <w:b w:val="0"/>
          <w:bCs w:val="0"/>
          <w:sz w:val="32"/>
          <w:szCs w:val="32"/>
        </w:rPr>
        <w:t>五、主要经验及做法、存在的问题及原因分析</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（一）主要经验及做法 ：每一笔经费支出都严格按照财政专项资金管理办法以及行政单位会计制度进行账务处理，严格执行相关政策， 项目资金使用及审核符合相关规定，资金支出经单位财务负责人签字审批，会计核算确认。 </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六、有关建议</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建议项目实施单位加强项目的绩效管理，规范财政支出行为，提高项目资金使用效益。</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七、其他需要说明的问题</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无其他需要说明的问题。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p>
    <w:p>
      <w:pPr>
        <w:numPr>
          <w:ilvl w:val="0"/>
          <w:numId w:val="0"/>
        </w:numPr>
        <w:ind w:leftChars="0"/>
        <w:rPr>
          <w:rFonts w:hint="eastAsia" w:ascii="仿宋" w:hAnsi="仿宋" w:eastAsia="仿宋" w:cs="仿宋"/>
          <w:sz w:val="32"/>
          <w:szCs w:val="32"/>
          <w:lang w:val="en-US" w:eastAsia="zh-CN"/>
        </w:rPr>
      </w:pPr>
    </w:p>
    <w:p>
      <w:pPr>
        <w:numPr>
          <w:ilvl w:val="0"/>
          <w:numId w:val="0"/>
        </w:numPr>
        <w:ind w:leftChars="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numPr>
          <w:ilvl w:val="0"/>
          <w:numId w:val="0"/>
        </w:numPr>
        <w:rPr>
          <w:rFonts w:hint="eastAsia" w:ascii="仿宋" w:hAnsi="仿宋" w:eastAsia="仿宋" w:cs="仿宋"/>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9E63A9"/>
    <w:multiLevelType w:val="singleLevel"/>
    <w:tmpl w:val="A59E63A9"/>
    <w:lvl w:ilvl="0" w:tentative="0">
      <w:start w:val="1"/>
      <w:numFmt w:val="chineseCounting"/>
      <w:suff w:val="nothing"/>
      <w:lvlText w:val="（%1）"/>
      <w:lvlJc w:val="left"/>
      <w:rPr>
        <w:rFonts w:hint="eastAsia"/>
      </w:rPr>
    </w:lvl>
  </w:abstractNum>
  <w:abstractNum w:abstractNumId="1">
    <w:nsid w:val="EF44BF01"/>
    <w:multiLevelType w:val="singleLevel"/>
    <w:tmpl w:val="EF44BF01"/>
    <w:lvl w:ilvl="0" w:tentative="0">
      <w:start w:val="1"/>
      <w:numFmt w:val="decimal"/>
      <w:suff w:val="nothing"/>
      <w:lvlText w:val="%1、"/>
      <w:lvlJc w:val="left"/>
    </w:lvl>
  </w:abstractNum>
  <w:abstractNum w:abstractNumId="2">
    <w:nsid w:val="1BAD1668"/>
    <w:multiLevelType w:val="singleLevel"/>
    <w:tmpl w:val="1BAD1668"/>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5B1CDD"/>
    <w:rsid w:val="00CA1A0E"/>
    <w:rsid w:val="22CF4274"/>
    <w:rsid w:val="3C5B1CDD"/>
    <w:rsid w:val="43BF52B8"/>
    <w:rsid w:val="475460FE"/>
    <w:rsid w:val="5CDB1E44"/>
    <w:rsid w:val="5EC81A3B"/>
    <w:rsid w:val="72A252EE"/>
    <w:rsid w:val="7DF63D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2021-02-01T08:01:00Z</dcterms:created>
  <dc:creator>admin</dc:creator>
  <cp:lastModifiedBy>Empty  city °</cp:lastModifiedBy>
  <dcterms:modified xsi:type="dcterms:W3CDTF">2022-03-04T01:09:58Z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DA50E256EBE2457591B58EF3BBC7DC24</vt:lpwstr>
  </property>
</Properties>
</file>